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975901" w14:textId="77777777" w:rsidR="000F662C" w:rsidRDefault="000F66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43E3342" w14:textId="77777777" w:rsidR="000F662C" w:rsidRDefault="002B0DB2">
      <w:pPr>
        <w:ind w:left="8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Include the title of the extended abstract here</w:t>
      </w:r>
    </w:p>
    <w:p w14:paraId="11415826" w14:textId="77777777" w:rsidR="000F662C" w:rsidRDefault="000F662C">
      <w:pPr>
        <w:spacing w:line="276" w:lineRule="auto"/>
        <w:ind w:left="8160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</w:p>
    <w:p w14:paraId="12DF764F" w14:textId="77777777" w:rsidR="000F662C" w:rsidRDefault="002B0DB2">
      <w:pPr>
        <w:spacing w:line="276" w:lineRule="auto"/>
        <w:ind w:left="15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21CA79A3" w14:textId="77777777" w:rsidR="000F662C" w:rsidRDefault="002B0DB2">
      <w:pPr>
        <w:spacing w:line="276" w:lineRule="auto"/>
        <w:ind w:left="8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6FA919E2" w14:textId="77777777" w:rsidR="000F662C" w:rsidRDefault="002B0DB2">
      <w:pPr>
        <w:spacing w:line="276" w:lineRule="auto"/>
        <w:ind w:left="8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4552F1BB" w14:textId="77777777" w:rsidR="000F662C" w:rsidRDefault="002B0DB2">
      <w:pPr>
        <w:spacing w:line="276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1A106BE0" w14:textId="77777777" w:rsidR="000F662C" w:rsidRDefault="002B0DB2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Email address of the corresponding author</w:t>
      </w:r>
    </w:p>
    <w:p w14:paraId="03073B28" w14:textId="77777777" w:rsidR="000F662C" w:rsidRDefault="000F662C">
      <w:pPr>
        <w:spacing w:line="28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52BA6" w14:textId="77777777" w:rsidR="000F662C" w:rsidRDefault="002B0DB2">
      <w:pPr>
        <w:numPr>
          <w:ilvl w:val="0"/>
          <w:numId w:val="1"/>
        </w:numPr>
        <w:tabs>
          <w:tab w:val="left" w:pos="6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Section</w:t>
      </w:r>
    </w:p>
    <w:p w14:paraId="75184909" w14:textId="77777777" w:rsidR="000F662C" w:rsidRDefault="000F662C">
      <w:pPr>
        <w:ind w:left="340"/>
        <w:rPr>
          <w:rFonts w:ascii="Times New Roman" w:eastAsia="Times New Roman" w:hAnsi="Times New Roman" w:cs="Times New Roman"/>
          <w:sz w:val="22"/>
          <w:szCs w:val="22"/>
        </w:rPr>
      </w:pPr>
    </w:p>
    <w:p w14:paraId="3FB6C4EC" w14:textId="77777777" w:rsidR="000F662C" w:rsidRDefault="002B0DB2">
      <w:pPr>
        <w:spacing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section 01 here. </w:t>
      </w:r>
    </w:p>
    <w:p w14:paraId="61AD65E1" w14:textId="77777777" w:rsidR="000F662C" w:rsidRDefault="000F662C">
      <w:pPr>
        <w:spacing w:line="2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A41E7" w14:textId="77777777" w:rsidR="000F662C" w:rsidRDefault="002B0DB2">
      <w:pPr>
        <w:numPr>
          <w:ilvl w:val="1"/>
          <w:numId w:val="3"/>
        </w:num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Subsection</w:t>
      </w:r>
    </w:p>
    <w:p w14:paraId="742F1A99" w14:textId="77777777" w:rsidR="000F662C" w:rsidRDefault="000F662C">
      <w:pPr>
        <w:spacing w:line="1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C5E0F" w14:textId="77777777" w:rsidR="000F662C" w:rsidRDefault="002B0DB2">
      <w:pPr>
        <w:ind w:left="340" w:firstLine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subsections can be included.</w:t>
      </w:r>
    </w:p>
    <w:p w14:paraId="315156AB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6A335" w14:textId="77777777" w:rsidR="000F662C" w:rsidRDefault="000F662C">
      <w:pPr>
        <w:spacing w:line="2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FEDDD" w14:textId="77777777" w:rsidR="000F662C" w:rsidRDefault="002B0DB2">
      <w:pPr>
        <w:numPr>
          <w:ilvl w:val="1"/>
          <w:numId w:val="3"/>
        </w:num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Subsection</w:t>
      </w:r>
    </w:p>
    <w:p w14:paraId="6D35074E" w14:textId="77777777" w:rsidR="000F662C" w:rsidRDefault="000F662C">
      <w:pPr>
        <w:tabs>
          <w:tab w:val="left" w:pos="1080"/>
        </w:tabs>
        <w:ind w:left="1075"/>
        <w:rPr>
          <w:rFonts w:ascii="Times New Roman" w:eastAsia="Times New Roman" w:hAnsi="Times New Roman" w:cs="Times New Roman"/>
          <w:sz w:val="30"/>
          <w:szCs w:val="30"/>
        </w:rPr>
      </w:pPr>
    </w:p>
    <w:p w14:paraId="26663B3E" w14:textId="77777777" w:rsidR="000F662C" w:rsidRDefault="000F662C">
      <w:pPr>
        <w:spacing w:line="21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B6F66" w14:textId="77777777" w:rsidR="000F662C" w:rsidRDefault="002B0DB2">
      <w:pPr>
        <w:numPr>
          <w:ilvl w:val="0"/>
          <w:numId w:val="3"/>
        </w:numPr>
        <w:tabs>
          <w:tab w:val="left" w:pos="63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Section</w:t>
      </w:r>
    </w:p>
    <w:p w14:paraId="5AED6688" w14:textId="77777777" w:rsidR="000F662C" w:rsidRDefault="000F662C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35E60" w14:textId="77777777" w:rsidR="000F662C" w:rsidRDefault="002B0DB2">
      <w:pPr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all the equations in your manuscript unless it is an exceptional case.</w:t>
      </w:r>
    </w:p>
    <w:p w14:paraId="2AC86317" w14:textId="77777777" w:rsidR="000F662C" w:rsidRDefault="000F662C">
      <w:pPr>
        <w:spacing w:line="25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E3781" w14:textId="77777777" w:rsidR="000F662C" w:rsidRDefault="002B0DB2">
      <w:pPr>
        <w:spacing w:line="25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+ 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(1)</w:t>
      </w:r>
    </w:p>
    <w:p w14:paraId="3EF43B03" w14:textId="77777777" w:rsidR="000F662C" w:rsidRDefault="000F662C">
      <w:pPr>
        <w:spacing w:line="20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A88B230" w14:textId="77777777" w:rsidR="000F662C" w:rsidRDefault="002B0DB2">
      <w:pPr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may include figures, tables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they all should be captioned properly.</w:t>
      </w:r>
    </w:p>
    <w:p w14:paraId="2928BBF2" w14:textId="77777777" w:rsidR="000F662C" w:rsidRDefault="002B0DB2">
      <w:pPr>
        <w:spacing w:line="232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can includ</w:t>
      </w:r>
      <w:r>
        <w:rPr>
          <w:rFonts w:ascii="Times New Roman" w:eastAsia="Times New Roman" w:hAnsi="Times New Roman" w:cs="Times New Roman"/>
          <w:sz w:val="24"/>
          <w:szCs w:val="24"/>
        </w:rPr>
        <w:t>e tables.</w:t>
      </w:r>
    </w:p>
    <w:p w14:paraId="1ABF0AF5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1CE4" w14:textId="77777777" w:rsidR="000F662C" w:rsidRDefault="000F662C">
      <w:pPr>
        <w:spacing w:line="29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52008" w14:textId="77777777" w:rsidR="000F662C" w:rsidRDefault="002B0DB2">
      <w:pPr>
        <w:spacing w:line="360" w:lineRule="auto"/>
        <w:ind w:right="-2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1: Insert the Table caption here.</w:t>
      </w:r>
    </w:p>
    <w:tbl>
      <w:tblPr>
        <w:tblStyle w:val="a"/>
        <w:tblW w:w="4680" w:type="dxa"/>
        <w:tblInd w:w="2570" w:type="dxa"/>
        <w:tblLayout w:type="fixed"/>
        <w:tblLook w:val="0000" w:firstRow="0" w:lastRow="0" w:firstColumn="0" w:lastColumn="0" w:noHBand="0" w:noVBand="0"/>
      </w:tblPr>
      <w:tblGrid>
        <w:gridCol w:w="1700"/>
        <w:gridCol w:w="1500"/>
        <w:gridCol w:w="1480"/>
      </w:tblGrid>
      <w:tr w:rsidR="000F662C" w14:paraId="652B1362" w14:textId="77777777">
        <w:trPr>
          <w:trHeight w:val="28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ABE80" w14:textId="77777777" w:rsidR="000F662C" w:rsidRDefault="002B0DB2">
            <w:pPr>
              <w:spacing w:line="289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1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B2E69" w14:textId="77777777" w:rsidR="000F662C" w:rsidRDefault="002B0DB2">
            <w:pPr>
              <w:spacing w:line="289" w:lineRule="auto"/>
              <w:ind w:left="6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2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039ED" w14:textId="77777777" w:rsidR="000F662C" w:rsidRDefault="002B0DB2">
            <w:pPr>
              <w:spacing w:line="289" w:lineRule="auto"/>
              <w:ind w:left="61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Heading 3</w:t>
            </w:r>
          </w:p>
        </w:tc>
      </w:tr>
      <w:tr w:rsidR="000F662C" w14:paraId="0AE26101" w14:textId="77777777">
        <w:trPr>
          <w:trHeight w:val="288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39215" w14:textId="77777777" w:rsidR="000F662C" w:rsidRDefault="002B0DB2">
            <w:pPr>
              <w:spacing w:line="284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816A7" w14:textId="77777777" w:rsidR="000F662C" w:rsidRDefault="002B0DB2">
            <w:pPr>
              <w:spacing w:line="284" w:lineRule="auto"/>
              <w:ind w:left="6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9FB81" w14:textId="77777777" w:rsidR="000F662C" w:rsidRDefault="002B0DB2">
            <w:pPr>
              <w:spacing w:line="284" w:lineRule="auto"/>
              <w:ind w:left="61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  <w:tr w:rsidR="000F662C" w14:paraId="2AFB3EE3" w14:textId="77777777">
        <w:trPr>
          <w:trHeight w:val="291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00E60" w14:textId="77777777" w:rsidR="000F662C" w:rsidRDefault="002B0DB2">
            <w:pPr>
              <w:spacing w:line="284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43664" w14:textId="77777777" w:rsidR="000F662C" w:rsidRDefault="002B0DB2">
            <w:pPr>
              <w:spacing w:line="284" w:lineRule="auto"/>
              <w:ind w:left="6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7790A" w14:textId="77777777" w:rsidR="000F662C" w:rsidRDefault="002B0DB2">
            <w:pPr>
              <w:spacing w:line="284" w:lineRule="auto"/>
              <w:ind w:left="61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  <w:tr w:rsidR="000F662C" w14:paraId="550311BB" w14:textId="77777777">
        <w:trPr>
          <w:trHeight w:val="291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86488" w14:textId="77777777" w:rsidR="000F662C" w:rsidRDefault="002B0DB2">
            <w:pPr>
              <w:spacing w:line="284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5759E" w14:textId="77777777" w:rsidR="000F662C" w:rsidRDefault="002B0DB2">
            <w:pPr>
              <w:spacing w:line="284" w:lineRule="auto"/>
              <w:ind w:left="6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E21CA" w14:textId="77777777" w:rsidR="000F662C" w:rsidRDefault="002B0DB2">
            <w:pPr>
              <w:spacing w:line="284" w:lineRule="auto"/>
              <w:ind w:left="61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</w:tr>
    </w:tbl>
    <w:p w14:paraId="71CC1A7B" w14:textId="77777777" w:rsidR="000F662C" w:rsidRDefault="000F662C">
      <w:pPr>
        <w:spacing w:line="3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0E1EF" w14:textId="77777777" w:rsidR="000F662C" w:rsidRDefault="002B0DB2">
      <w:pPr>
        <w:ind w:left="960"/>
        <w:rPr>
          <w:rFonts w:ascii="Times New Roman" w:eastAsia="Times New Roman" w:hAnsi="Times New Roman" w:cs="Times New Roman"/>
          <w:sz w:val="24"/>
          <w:szCs w:val="24"/>
        </w:rPr>
        <w:sectPr w:rsidR="000F662C">
          <w:headerReference w:type="default" r:id="rId8"/>
          <w:footerReference w:type="default" r:id="rId9"/>
          <w:pgSz w:w="11900" w:h="16840"/>
          <w:pgMar w:top="1267" w:right="1020" w:bottom="0" w:left="144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Add references can be added manually to the manuscript.</w:t>
      </w:r>
    </w:p>
    <w:p w14:paraId="0E887468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66072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EC4C3" w14:textId="77777777" w:rsidR="000F662C" w:rsidRDefault="000F662C">
      <w:pPr>
        <w:spacing w:line="3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F5464" w14:textId="77777777" w:rsidR="000F662C" w:rsidRDefault="000F662C">
      <w:pPr>
        <w:ind w:right="-339"/>
        <w:jc w:val="center"/>
        <w:rPr>
          <w:rFonts w:ascii="Times New Roman" w:eastAsia="Times New Roman" w:hAnsi="Times New Roman" w:cs="Times New Roman"/>
          <w:sz w:val="25"/>
          <w:szCs w:val="25"/>
        </w:rPr>
        <w:sectPr w:rsidR="000F662C">
          <w:type w:val="continuous"/>
          <w:pgSz w:w="11900" w:h="16840"/>
          <w:pgMar w:top="1267" w:right="1020" w:bottom="0" w:left="1440" w:header="0" w:footer="0" w:gutter="0"/>
          <w:cols w:space="720"/>
        </w:sectPr>
      </w:pPr>
    </w:p>
    <w:p w14:paraId="00755B38" w14:textId="77777777" w:rsidR="000F662C" w:rsidRDefault="000F66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0"/>
        <w:tblW w:w="7240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00"/>
        <w:gridCol w:w="1880"/>
        <w:gridCol w:w="2660"/>
        <w:gridCol w:w="840"/>
        <w:gridCol w:w="920"/>
        <w:gridCol w:w="840"/>
      </w:tblGrid>
      <w:tr w:rsidR="000F662C" w14:paraId="68D69819" w14:textId="77777777">
        <w:trPr>
          <w:trHeight w:val="142"/>
        </w:trPr>
        <w:tc>
          <w:tcPr>
            <w:tcW w:w="100" w:type="dxa"/>
            <w:shd w:val="clear" w:color="auto" w:fill="auto"/>
            <w:vAlign w:val="bottom"/>
          </w:tcPr>
          <w:p w14:paraId="3139337C" w14:textId="77777777" w:rsidR="000F662C" w:rsidRDefault="002B0DB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" w:name="bookmark=id.gjdgxs" w:colFirst="0" w:colLast="0"/>
            <w:bookmarkEnd w:id="1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A78E21A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0A8704C9" w14:textId="77777777" w:rsidR="000F662C" w:rsidRDefault="000F662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8CF3C27" w14:textId="77777777" w:rsidR="000F662C" w:rsidRDefault="000F662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14399A8" w14:textId="77777777" w:rsidR="000F662C" w:rsidRDefault="000F662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96A94AD" w14:textId="77777777" w:rsidR="000F662C" w:rsidRDefault="000F662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F662C" w14:paraId="2C4BC715" w14:textId="77777777">
        <w:trPr>
          <w:trHeight w:val="301"/>
        </w:trPr>
        <w:tc>
          <w:tcPr>
            <w:tcW w:w="100" w:type="dxa"/>
            <w:shd w:val="clear" w:color="auto" w:fill="auto"/>
            <w:vAlign w:val="bottom"/>
          </w:tcPr>
          <w:p w14:paraId="0B95DC77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F376B7E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5C238555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9BEEF6F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CF46233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667EF15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4EB9F482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72212AE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D7885B5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13AE793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76C6A87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53F7E16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FD4B89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0FEF4FFB" w14:textId="77777777">
        <w:trPr>
          <w:trHeight w:val="304"/>
        </w:trPr>
        <w:tc>
          <w:tcPr>
            <w:tcW w:w="100" w:type="dxa"/>
            <w:shd w:val="clear" w:color="auto" w:fill="auto"/>
            <w:vAlign w:val="bottom"/>
          </w:tcPr>
          <w:p w14:paraId="4EE60B0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A42B3CF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1BF8EDF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7CE9199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AB4652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598BF4A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5E7933CB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6ADBF858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3D32F99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27D5BC27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D9FE727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A73ABD9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2944DC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23050C07" w14:textId="77777777">
        <w:trPr>
          <w:trHeight w:val="304"/>
        </w:trPr>
        <w:tc>
          <w:tcPr>
            <w:tcW w:w="100" w:type="dxa"/>
            <w:shd w:val="clear" w:color="auto" w:fill="auto"/>
            <w:vAlign w:val="bottom"/>
          </w:tcPr>
          <w:p w14:paraId="6AC4E4C9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E89DE65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2A258768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CC87BE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245D53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C123EEE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017331D4" w14:textId="77777777">
        <w:trPr>
          <w:trHeight w:val="305"/>
        </w:trPr>
        <w:tc>
          <w:tcPr>
            <w:tcW w:w="100" w:type="dxa"/>
            <w:shd w:val="clear" w:color="auto" w:fill="auto"/>
            <w:vAlign w:val="bottom"/>
          </w:tcPr>
          <w:p w14:paraId="13AB1AAC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62AFFD1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2660" w:type="dxa"/>
            <w:shd w:val="clear" w:color="auto" w:fill="auto"/>
            <w:vAlign w:val="bottom"/>
          </w:tcPr>
          <w:p w14:paraId="5AA4CBC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F2A0C0B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B1D0D2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48DDD64" w14:textId="77777777" w:rsidR="000F662C" w:rsidRDefault="000F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2C" w14:paraId="6FDFEA3D" w14:textId="77777777">
        <w:trPr>
          <w:trHeight w:val="276"/>
        </w:trPr>
        <w:tc>
          <w:tcPr>
            <w:tcW w:w="100" w:type="dxa"/>
            <w:shd w:val="clear" w:color="auto" w:fill="auto"/>
            <w:vAlign w:val="bottom"/>
          </w:tcPr>
          <w:p w14:paraId="3B4B4617" w14:textId="77777777" w:rsidR="000F662C" w:rsidRDefault="000F66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1CCC369" w14:textId="77777777" w:rsidR="000F662C" w:rsidRDefault="002B0DB2">
            <w:pPr>
              <w:ind w:right="14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60" w:type="dxa"/>
            <w:vMerge w:val="restart"/>
            <w:shd w:val="clear" w:color="auto" w:fill="auto"/>
            <w:vAlign w:val="bottom"/>
          </w:tcPr>
          <w:p w14:paraId="37717D65" w14:textId="77777777" w:rsidR="000F662C" w:rsidRDefault="002B0DB2">
            <w:pPr>
              <w:ind w:left="6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0"/>
                <w:id w:val="183099281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1−Apr 15−Apr 1−May15−</w:t>
                </w:r>
                <w:proofErr w:type="gramStart"/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May  1</w:t>
                </w:r>
                <w:proofErr w:type="gramEnd"/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−Jun 15−Jun</w:t>
                </w:r>
              </w:sdtContent>
            </w:sdt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17E454E6" w14:textId="77777777" w:rsidR="000F662C" w:rsidRDefault="002B0DB2">
            <w:pPr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1"/>
                <w:id w:val="938345097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1−Jul 15−Jul</w:t>
                </w:r>
              </w:sdtContent>
            </w:sdt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14:paraId="2D99C0CA" w14:textId="77777777" w:rsidR="000F662C" w:rsidRDefault="002B0DB2">
            <w:pPr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2"/>
                <w:id w:val="-1941065416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1−Aug15−Aug</w:t>
                </w:r>
              </w:sdtContent>
            </w:sdt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14:paraId="7E85D8ED" w14:textId="77777777" w:rsidR="000F662C" w:rsidRDefault="002B0DB2">
            <w:pPr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3"/>
                <w:id w:val="275920065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1−Sep15−Sep</w:t>
                </w:r>
              </w:sdtContent>
            </w:sdt>
          </w:p>
        </w:tc>
      </w:tr>
      <w:tr w:rsidR="000F662C" w14:paraId="4066C30B" w14:textId="77777777">
        <w:trPr>
          <w:trHeight w:val="124"/>
        </w:trPr>
        <w:tc>
          <w:tcPr>
            <w:tcW w:w="100" w:type="dxa"/>
            <w:shd w:val="clear" w:color="auto" w:fill="auto"/>
            <w:vAlign w:val="bottom"/>
          </w:tcPr>
          <w:p w14:paraId="7C2A26F5" w14:textId="77777777" w:rsidR="000F662C" w:rsidRDefault="000F662C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8258E7F" w14:textId="77777777" w:rsidR="000F662C" w:rsidRDefault="002B0DB2">
            <w:pPr>
              <w:spacing w:line="124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sdt>
              <w:sdtPr>
                <w:tag w:val="goog_rdk_4"/>
                <w:id w:val="775688449"/>
              </w:sdtPr>
              <w:sdtEndPr/>
              <w:sdtContent>
                <w:r>
                  <w:rPr>
                    <w:rFonts w:ascii="Gungsuh" w:eastAsia="Gungsuh" w:hAnsi="Gungsuh" w:cs="Gungsuh"/>
                    <w:sz w:val="12"/>
                    <w:szCs w:val="12"/>
                  </w:rPr>
                  <w:t>1−Feb15−Feb 1−Mar15−Mar</w:t>
                </w:r>
              </w:sdtContent>
            </w:sdt>
          </w:p>
        </w:tc>
        <w:tc>
          <w:tcPr>
            <w:tcW w:w="2660" w:type="dxa"/>
            <w:vMerge/>
            <w:shd w:val="clear" w:color="auto" w:fill="auto"/>
            <w:vAlign w:val="bottom"/>
          </w:tcPr>
          <w:p w14:paraId="53D883F7" w14:textId="77777777" w:rsidR="000F662C" w:rsidRDefault="000F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344B6EE0" w14:textId="77777777" w:rsidR="000F662C" w:rsidRDefault="000F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14:paraId="4CE9608A" w14:textId="77777777" w:rsidR="000F662C" w:rsidRDefault="000F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14:paraId="30296DD1" w14:textId="77777777" w:rsidR="000F662C" w:rsidRDefault="000F6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0F662C" w14:paraId="5240FE58" w14:textId="77777777">
        <w:trPr>
          <w:trHeight w:val="132"/>
        </w:trPr>
        <w:tc>
          <w:tcPr>
            <w:tcW w:w="100" w:type="dxa"/>
            <w:shd w:val="clear" w:color="auto" w:fill="auto"/>
            <w:vAlign w:val="bottom"/>
          </w:tcPr>
          <w:p w14:paraId="415547DA" w14:textId="77777777" w:rsidR="000F662C" w:rsidRDefault="000F662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FB23B47" w14:textId="77777777" w:rsidR="000F662C" w:rsidRDefault="000F662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7398FEC3" w14:textId="77777777" w:rsidR="000F662C" w:rsidRDefault="002B0DB2">
            <w:pPr>
              <w:spacing w:line="132" w:lineRule="auto"/>
              <w:ind w:left="16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 (days)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F72754D" w14:textId="77777777" w:rsidR="000F662C" w:rsidRDefault="000F662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50AEB8D" w14:textId="77777777" w:rsidR="000F662C" w:rsidRDefault="000F662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EFB8598" w14:textId="77777777" w:rsidR="000F662C" w:rsidRDefault="000F662C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14:paraId="226A65EA" w14:textId="77777777" w:rsidR="000F662C" w:rsidRDefault="002B0DB2">
      <w:pPr>
        <w:spacing w:line="20" w:lineRule="auto"/>
        <w:rPr>
          <w:rFonts w:ascii="Times New Roman" w:eastAsia="Times New Roman" w:hAnsi="Times New Roman" w:cs="Times New Roman"/>
        </w:rPr>
      </w:pPr>
      <w:r>
        <w:pict w14:anchorId="3FD41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5.95pt;margin-top:-121.85pt;width:352.95pt;height:106.9pt;z-index:-251658752;mso-position-horizontal:absolute;mso-position-horizontal-relative:margin;mso-position-vertical:absolute;mso-position-vertical-relative:text">
            <v:imagedata r:id="rId10" o:title=""/>
            <w10:wrap anchorx="margin"/>
          </v:shape>
        </w:pict>
      </w:r>
    </w:p>
    <w:p w14:paraId="66D483B8" w14:textId="77777777" w:rsidR="000F662C" w:rsidRDefault="000F662C">
      <w:pPr>
        <w:spacing w:line="296" w:lineRule="auto"/>
        <w:rPr>
          <w:rFonts w:ascii="Times New Roman" w:eastAsia="Times New Roman" w:hAnsi="Times New Roman" w:cs="Times New Roman"/>
        </w:rPr>
      </w:pPr>
    </w:p>
    <w:p w14:paraId="01CE0F27" w14:textId="77777777" w:rsidR="000F662C" w:rsidRDefault="002B0DB2">
      <w:pPr>
        <w:ind w:left="25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Figure 1: Insert the Figure caption here.</w:t>
      </w:r>
    </w:p>
    <w:p w14:paraId="5927EE75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6BF3ED8C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07ED0C0C" w14:textId="77777777" w:rsidR="000F662C" w:rsidRDefault="000F662C">
      <w:pPr>
        <w:spacing w:line="332" w:lineRule="auto"/>
        <w:rPr>
          <w:rFonts w:ascii="Times New Roman" w:eastAsia="Times New Roman" w:hAnsi="Times New Roman" w:cs="Times New Roman"/>
        </w:rPr>
      </w:pPr>
    </w:p>
    <w:p w14:paraId="2BF3E953" w14:textId="77777777" w:rsidR="000F662C" w:rsidRDefault="002B0DB2">
      <w:pPr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References</w:t>
      </w:r>
    </w:p>
    <w:p w14:paraId="474ADB23" w14:textId="77777777" w:rsidR="000F662C" w:rsidRDefault="000F662C">
      <w:pPr>
        <w:ind w:left="340"/>
        <w:rPr>
          <w:rFonts w:ascii="Times New Roman" w:eastAsia="Times New Roman" w:hAnsi="Times New Roman" w:cs="Times New Roman"/>
          <w:sz w:val="22"/>
          <w:szCs w:val="22"/>
        </w:rPr>
      </w:pPr>
    </w:p>
    <w:p w14:paraId="1DC59A38" w14:textId="77777777" w:rsidR="000F662C" w:rsidRDefault="000F662C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A1B47" w14:textId="77777777" w:rsidR="000F662C" w:rsidRDefault="002B0DB2">
      <w:pPr>
        <w:numPr>
          <w:ilvl w:val="0"/>
          <w:numId w:val="2"/>
        </w:numPr>
        <w:tabs>
          <w:tab w:val="left" w:pos="1020"/>
        </w:tabs>
        <w:spacing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Rønnow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T.F., Isakov, S.V., Wang,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D., Lidar, D.A., Martinis, J.M. and Troyer, M., Evidence for Quantum Annealing with more than One Hundred Qubits, Nature Physics, 10(3), 218, 2014.</w:t>
      </w:r>
    </w:p>
    <w:p w14:paraId="3EB550D4" w14:textId="77777777" w:rsidR="000F662C" w:rsidRDefault="000F66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AAD48" w14:textId="77777777" w:rsidR="000F662C" w:rsidRDefault="002B0DB2">
      <w:pPr>
        <w:numPr>
          <w:ilvl w:val="0"/>
          <w:numId w:val="2"/>
        </w:numPr>
        <w:tabs>
          <w:tab w:val="left" w:pos="1020"/>
        </w:tabs>
        <w:spacing w:line="276" w:lineRule="auto"/>
        <w:ind w:left="1020" w:hanging="3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Cairnie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N. and Edwards, K., Some Results on the Achromatic Number, Journal of Graph Theory, 26(3), 129–136, 1997.</w:t>
      </w:r>
    </w:p>
    <w:p w14:paraId="62067BF2" w14:textId="77777777" w:rsidR="000F662C" w:rsidRDefault="000F66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DD61F" w14:textId="77777777" w:rsidR="000F662C" w:rsidRDefault="002B0DB2">
      <w:pPr>
        <w:numPr>
          <w:ilvl w:val="0"/>
          <w:numId w:val="2"/>
        </w:numPr>
        <w:tabs>
          <w:tab w:val="left" w:pos="1020"/>
        </w:tabs>
        <w:spacing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662C">
          <w:pgSz w:w="11900" w:h="16840"/>
          <w:pgMar w:top="1323" w:right="1020" w:bottom="0" w:left="1440" w:header="0" w:footer="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C.S.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Dinneen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M.J., Solving the Broadcast Time Problem us-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D-Wave Quantum Computer, Advances in Unconvention</w:t>
      </w:r>
      <w:r>
        <w:rPr>
          <w:rFonts w:ascii="Times New Roman" w:eastAsia="Times New Roman" w:hAnsi="Times New Roman" w:cs="Times New Roman"/>
          <w:sz w:val="24"/>
          <w:szCs w:val="24"/>
        </w:rPr>
        <w:t>al Computing, Springer, 439–453, 2017.</w:t>
      </w:r>
    </w:p>
    <w:p w14:paraId="4C9C299E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DF581BF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6E7F2CB7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FE34864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6D5CEAFC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20AFAA67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0E28F7C7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54B65646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7218921E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33AA8F2C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314351A5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7E9FE56E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57319988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24DBD7E4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20F6055F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938C230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317E7984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5C087AC5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4C5AABC9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4D7D1E27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53FA99BB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4FE8736C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23A0E3EE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6E54F84D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4CC68FD1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788829DA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ABA83BD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005CA0BD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7C8F132D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7DF9F1C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78E7BD79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6D5CD606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1D8B82D1" w14:textId="77777777" w:rsidR="000F662C" w:rsidRDefault="000F662C">
      <w:pPr>
        <w:spacing w:line="200" w:lineRule="auto"/>
        <w:rPr>
          <w:rFonts w:ascii="Times New Roman" w:eastAsia="Times New Roman" w:hAnsi="Times New Roman" w:cs="Times New Roman"/>
        </w:rPr>
      </w:pPr>
    </w:p>
    <w:p w14:paraId="0C264F4A" w14:textId="77777777" w:rsidR="000F662C" w:rsidRDefault="000F662C">
      <w:pPr>
        <w:spacing w:line="308" w:lineRule="auto"/>
        <w:rPr>
          <w:rFonts w:ascii="Times New Roman" w:eastAsia="Times New Roman" w:hAnsi="Times New Roman" w:cs="Times New Roman"/>
        </w:rPr>
      </w:pPr>
    </w:p>
    <w:p w14:paraId="34BC88AC" w14:textId="77777777" w:rsidR="000F662C" w:rsidRDefault="000F662C">
      <w:pPr>
        <w:ind w:right="-33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sectPr w:rsidR="000F662C">
      <w:type w:val="continuous"/>
      <w:pgSz w:w="11900" w:h="16840"/>
      <w:pgMar w:top="1323" w:right="102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D2B9" w14:textId="77777777" w:rsidR="002B0DB2" w:rsidRDefault="002B0DB2">
      <w:r>
        <w:separator/>
      </w:r>
    </w:p>
  </w:endnote>
  <w:endnote w:type="continuationSeparator" w:id="0">
    <w:p w14:paraId="46A0EC34" w14:textId="77777777" w:rsidR="002B0DB2" w:rsidRDefault="002B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FFF62" w14:textId="77777777" w:rsidR="000F662C" w:rsidRDefault="002B0D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F23A7">
      <w:rPr>
        <w:color w:val="000000"/>
      </w:rPr>
      <w:fldChar w:fldCharType="separate"/>
    </w:r>
    <w:r w:rsidR="007F23A7">
      <w:rPr>
        <w:noProof/>
        <w:color w:val="000000"/>
      </w:rPr>
      <w:t>1</w:t>
    </w:r>
    <w:r>
      <w:rPr>
        <w:color w:val="000000"/>
      </w:rPr>
      <w:fldChar w:fldCharType="end"/>
    </w:r>
  </w:p>
  <w:p w14:paraId="00B5093A" w14:textId="77777777" w:rsidR="000F662C" w:rsidRDefault="000F6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6BA4" w14:textId="77777777" w:rsidR="002B0DB2" w:rsidRDefault="002B0DB2">
      <w:r>
        <w:separator/>
      </w:r>
    </w:p>
  </w:footnote>
  <w:footnote w:type="continuationSeparator" w:id="0">
    <w:p w14:paraId="7A9D1D48" w14:textId="77777777" w:rsidR="002B0DB2" w:rsidRDefault="002B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CA5C9" w14:textId="77777777" w:rsidR="000F662C" w:rsidRDefault="000F662C">
    <w:pPr>
      <w:ind w:left="340"/>
      <w:rPr>
        <w:rFonts w:ascii="Arial" w:eastAsia="Arial" w:hAnsi="Arial" w:cs="Arial"/>
        <w:sz w:val="22"/>
        <w:szCs w:val="22"/>
      </w:rPr>
    </w:pPr>
    <w:bookmarkStart w:id="0" w:name="bookmark=id.30j0zll" w:colFirst="0" w:colLast="0"/>
    <w:bookmarkEnd w:id="0"/>
  </w:p>
  <w:p w14:paraId="1D80D7CE" w14:textId="77777777" w:rsidR="000F662C" w:rsidRDefault="000F662C">
    <w:pPr>
      <w:ind w:left="340"/>
      <w:rPr>
        <w:rFonts w:ascii="Arial" w:eastAsia="Arial" w:hAnsi="Arial" w:cs="Arial"/>
        <w:sz w:val="22"/>
        <w:szCs w:val="22"/>
      </w:rPr>
    </w:pPr>
  </w:p>
  <w:p w14:paraId="3A17B0C2" w14:textId="77777777" w:rsidR="007F23A7" w:rsidRDefault="007F23A7" w:rsidP="007F23A7">
    <w:pPr>
      <w:pStyle w:val="NormalWeb"/>
      <w:spacing w:before="0" w:beforeAutospacing="0" w:after="0" w:afterAutospacing="0" w:line="276" w:lineRule="auto"/>
      <w:ind w:left="340"/>
    </w:pPr>
    <w:r>
      <w:rPr>
        <w:color w:val="000000"/>
        <w:sz w:val="22"/>
        <w:szCs w:val="22"/>
      </w:rPr>
      <w:t>International Conference on Multidisciplinary Approaches in Science 2021, Track: Include</w:t>
    </w:r>
  </w:p>
  <w:p w14:paraId="39E4DF17" w14:textId="77777777" w:rsidR="007F23A7" w:rsidRDefault="007F23A7" w:rsidP="007F23A7">
    <w:pPr>
      <w:pStyle w:val="NormalWeb"/>
      <w:spacing w:before="0" w:beforeAutospacing="0" w:after="0" w:afterAutospacing="0" w:line="276" w:lineRule="auto"/>
      <w:ind w:left="340"/>
    </w:pPr>
    <w:r>
      <w:rPr>
        <w:color w:val="000000"/>
        <w:sz w:val="22"/>
        <w:szCs w:val="22"/>
      </w:rPr>
      <w:t>the track here</w:t>
    </w:r>
  </w:p>
  <w:p w14:paraId="238DE6F6" w14:textId="77777777" w:rsidR="000F662C" w:rsidRDefault="000F6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4ADE"/>
    <w:multiLevelType w:val="multilevel"/>
    <w:tmpl w:val="E4622A86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1"/>
      <w:numFmt w:val="decimal"/>
      <w:lvlText w:val="%1.%2"/>
      <w:lvlJc w:val="left"/>
      <w:pPr>
        <w:ind w:left="1075" w:hanging="735"/>
      </w:pPr>
    </w:lvl>
    <w:lvl w:ilvl="2">
      <w:start w:val="1"/>
      <w:numFmt w:val="decimal"/>
      <w:lvlText w:val="%1.%2.%3"/>
      <w:lvlJc w:val="left"/>
      <w:pPr>
        <w:ind w:left="1415" w:hanging="735"/>
      </w:pPr>
    </w:lvl>
    <w:lvl w:ilvl="3">
      <w:start w:val="1"/>
      <w:numFmt w:val="decimal"/>
      <w:lvlText w:val="%1.%2.%3.%4"/>
      <w:lvlJc w:val="left"/>
      <w:pPr>
        <w:ind w:left="2100" w:hanging="1080"/>
      </w:pPr>
    </w:lvl>
    <w:lvl w:ilvl="4">
      <w:start w:val="1"/>
      <w:numFmt w:val="decimal"/>
      <w:lvlText w:val="%1.%2.%3.%4.%5"/>
      <w:lvlJc w:val="left"/>
      <w:pPr>
        <w:ind w:left="2800" w:hanging="1440"/>
      </w:pPr>
    </w:lvl>
    <w:lvl w:ilvl="5">
      <w:start w:val="1"/>
      <w:numFmt w:val="decimal"/>
      <w:lvlText w:val="%1.%2.%3.%4.%5.%6"/>
      <w:lvlJc w:val="left"/>
      <w:pPr>
        <w:ind w:left="3140" w:hanging="1440"/>
      </w:pPr>
    </w:lvl>
    <w:lvl w:ilvl="6">
      <w:start w:val="1"/>
      <w:numFmt w:val="decimal"/>
      <w:lvlText w:val="%1.%2.%3.%4.%5.%6.%7"/>
      <w:lvlJc w:val="left"/>
      <w:pPr>
        <w:ind w:left="3840" w:hanging="1800"/>
      </w:pPr>
    </w:lvl>
    <w:lvl w:ilvl="7">
      <w:start w:val="1"/>
      <w:numFmt w:val="decimal"/>
      <w:lvlText w:val="%1.%2.%3.%4.%5.%6.%7.%8"/>
      <w:lvlJc w:val="left"/>
      <w:pPr>
        <w:ind w:left="4540" w:hanging="2160"/>
      </w:pPr>
    </w:lvl>
    <w:lvl w:ilvl="8">
      <w:start w:val="1"/>
      <w:numFmt w:val="decimal"/>
      <w:lvlText w:val="%1.%2.%3.%4.%5.%6.%7.%8.%9"/>
      <w:lvlJc w:val="left"/>
      <w:pPr>
        <w:ind w:left="5240" w:hanging="2520"/>
      </w:pPr>
    </w:lvl>
  </w:abstractNum>
  <w:abstractNum w:abstractNumId="1" w15:restartNumberingAfterBreak="0">
    <w:nsid w:val="52A01289"/>
    <w:multiLevelType w:val="multilevel"/>
    <w:tmpl w:val="A5308A8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DC46B1F"/>
    <w:multiLevelType w:val="multilevel"/>
    <w:tmpl w:val="A7DC4188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1"/>
      <w:numFmt w:val="decimal"/>
      <w:lvlText w:val="%1.%2"/>
      <w:lvlJc w:val="left"/>
      <w:pPr>
        <w:ind w:left="1075" w:hanging="735"/>
      </w:pPr>
    </w:lvl>
    <w:lvl w:ilvl="2">
      <w:start w:val="1"/>
      <w:numFmt w:val="decimal"/>
      <w:lvlText w:val="%1.%2.%3"/>
      <w:lvlJc w:val="left"/>
      <w:pPr>
        <w:ind w:left="1415" w:hanging="735"/>
      </w:pPr>
    </w:lvl>
    <w:lvl w:ilvl="3">
      <w:start w:val="1"/>
      <w:numFmt w:val="decimal"/>
      <w:lvlText w:val="%1.%2.%3.%4"/>
      <w:lvlJc w:val="left"/>
      <w:pPr>
        <w:ind w:left="2100" w:hanging="1080"/>
      </w:pPr>
    </w:lvl>
    <w:lvl w:ilvl="4">
      <w:start w:val="1"/>
      <w:numFmt w:val="decimal"/>
      <w:lvlText w:val="%1.%2.%3.%4.%5"/>
      <w:lvlJc w:val="left"/>
      <w:pPr>
        <w:ind w:left="2800" w:hanging="1440"/>
      </w:pPr>
    </w:lvl>
    <w:lvl w:ilvl="5">
      <w:start w:val="1"/>
      <w:numFmt w:val="decimal"/>
      <w:lvlText w:val="%1.%2.%3.%4.%5.%6"/>
      <w:lvlJc w:val="left"/>
      <w:pPr>
        <w:ind w:left="3140" w:hanging="1440"/>
      </w:pPr>
    </w:lvl>
    <w:lvl w:ilvl="6">
      <w:start w:val="1"/>
      <w:numFmt w:val="decimal"/>
      <w:lvlText w:val="%1.%2.%3.%4.%5.%6.%7"/>
      <w:lvlJc w:val="left"/>
      <w:pPr>
        <w:ind w:left="3840" w:hanging="1800"/>
      </w:pPr>
    </w:lvl>
    <w:lvl w:ilvl="7">
      <w:start w:val="1"/>
      <w:numFmt w:val="decimal"/>
      <w:lvlText w:val="%1.%2.%3.%4.%5.%6.%7.%8"/>
      <w:lvlJc w:val="left"/>
      <w:pPr>
        <w:ind w:left="4540" w:hanging="2160"/>
      </w:pPr>
    </w:lvl>
    <w:lvl w:ilvl="8">
      <w:start w:val="1"/>
      <w:numFmt w:val="decimal"/>
      <w:lvlText w:val="%1.%2.%3.%4.%5.%6.%7.%8.%9"/>
      <w:lvlJc w:val="left"/>
      <w:pPr>
        <w:ind w:left="5240" w:hanging="25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2C"/>
    <w:rsid w:val="000F662C"/>
    <w:rsid w:val="002B0DB2"/>
    <w:rsid w:val="007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2B72BD"/>
  <w15:docId w15:val="{1815957A-EC30-4186-BB0E-D73FFADC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9B5"/>
  </w:style>
  <w:style w:type="paragraph" w:styleId="Footer">
    <w:name w:val="footer"/>
    <w:basedOn w:val="Normal"/>
    <w:link w:val="FooterChar"/>
    <w:uiPriority w:val="99"/>
    <w:unhideWhenUsed/>
    <w:rsid w:val="001D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9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2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0mb49g9NmrWAChX05bvyV1UBQ==">AMUW2mX6gWDit+puuWBzc0YyO2jHaeQ9FT23OkwOXDw20qu+7JrTdhxHGnJDHgTcVF2gJQ86JGMpiLgiehZtCo11eMteTsn65lc+cRccIUAQF1/MSIPy7JNLnspjjwiA8gtY3p3xpymsZtT2XwS4E2C+vCUoFBKDm39kR39Re/cKBcp2YIjgeMHllMxgymKQd4UgJnGIXsuHArQ1sjH3Pm0sRwiPmwTcGXWU26tSJA4h3wAUEObeDpEynAFuTd3nmJ8+K9ft4/dOWXg5VKNlHk5DSYBCS1MI54gJ/qf7xmSkk7PWQdRULHAkX26Q+YBJT/tPZ1Woh0DXjww8LkqC8BVvpoREmlBb/23ofXUCln16f1Kl70Ff20ahFrRjKDqyM6SltGKHwkPmBQylfJ910ueHsgA0fuMo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2021-02-19T08:42:00Z</dcterms:created>
  <dcterms:modified xsi:type="dcterms:W3CDTF">2021-03-02T02:46:00Z</dcterms:modified>
</cp:coreProperties>
</file>